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организации)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ликвидации рабочего места с опасными условиями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выполнения требований статьи 214.1 Трудового кодекса РФ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Закрыть с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обособленное подразделение 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  (далее – Подразделение), расположенное по адресу: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разработать и утвердить процедуру ликвидации рабочих мест с опасными условиями труда, организовать процесс ликвидации рабочих мест с опасными условиями труда в срок до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провести необходимые мероприятия, связанные с закрытием баланса Подразделения и ликвидацией рабочих мест с опасными условиями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исполнением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b23926f122a43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